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E8" w:rsidRPr="002B03F2" w:rsidRDefault="00AE10E8" w:rsidP="00AE10E8">
      <w:pPr>
        <w:pStyle w:val="1"/>
        <w:shd w:val="clear" w:color="auto" w:fill="FFFFFF"/>
        <w:spacing w:before="375" w:beforeAutospacing="0" w:after="375" w:afterAutospacing="0"/>
        <w:rPr>
          <w:rFonts w:ascii="Tahoma" w:hAnsi="Tahoma" w:cs="Tahoma"/>
          <w:b w:val="0"/>
          <w:bCs w:val="0"/>
          <w:color w:val="0583C9"/>
          <w:sz w:val="32"/>
          <w:szCs w:val="32"/>
        </w:rPr>
      </w:pPr>
      <w:r>
        <w:t>Постановление Генсовета ФНПР от 26 октября 2016 года №5-4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Style w:val="a5"/>
          <w:rFonts w:ascii="Tahoma" w:hAnsi="Tahoma" w:cs="Tahoma"/>
          <w:color w:val="333333"/>
          <w:sz w:val="27"/>
          <w:szCs w:val="27"/>
          <w:bdr w:val="none" w:sz="0" w:space="0" w:color="auto" w:frame="1"/>
        </w:rPr>
        <w:t>О состоянии информационной работы в ФНПР, ее членских организациях и задачах на предстоящий период в свете решений IX съезда ФНПР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В соответствии </w:t>
      </w: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с  Концепцией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   информационной политики ФНПР,   постановлениями Генерального Совета ФНПР № 4-6 от 29.01.2008  и Исполнительного комитета ФНПР № 6-12  от 20.11.2012,  а также      резолюцией IX съезда ФНПР «Эффективная информационная работа –инструмент укрепления профсоюзов» в ФНПР и ее членских организациях уделяется значительное внимание совершенствованию информационной составляющей уставной деятельности.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Генеральный Совет ФНПР отмечает, что реализация информационной политики способствует выполнению задач по защите законных прав и интересов трудящихся и членов их семей, распространению профсоюзной идеологии, росту авторитета профсоюзов в обществе, мотивации профсоюзного членства и организационному укреплению профсоюзных рядов.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В средствах массовой </w:t>
      </w: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информации  чаще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 стали появляться концептуальные теле-радиоматериалы и публикации о деятельности Федерации Независимых Профсоюзов России. Во </w:t>
      </w: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многих  членских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 организациях ФНПР состоялись заседания коллегиальных  органов, принявших решения по повышению качества и действенности работы их печатных органов,  теле-радиопрограмм и Интернет-сайтов.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Официальный сайт ФНПР, Центральная профсоюзная газета «Солидарность», Единая система информационных ресурсов ФНПР информируют общественность об острых проблемах в социально-трудовой сфере и реальных достижениях российских </w:t>
      </w: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профсоюзов  в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 борьбе за права трудящихся – от масштабных общероссийских коллективных акций  до повседневной работы первичных профсоюзных организаций.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Федерации Независимых Профсоюзов России и ее членским организациям необходимо переходить к мерам </w:t>
      </w: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реализации  наступательной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 пропагандистской и </w:t>
      </w:r>
      <w:proofErr w:type="spell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контрпропагандистской</w:t>
      </w:r>
      <w:proofErr w:type="spell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 политики.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Вместе с тем информационно-пропагандистская работа еще не утвердилась большинством профсоюзных организаций в числе приоритетных направлений. В профсоюзной среде информационные ресурсы используются недостаточно результативно, </w:t>
      </w: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а  критические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 публикации на искоренение недостатков воспринимаются зачастую болезненно. 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Рядом членских организаций не выполнено в полном </w:t>
      </w: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объеме  постановление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  Генерального Совета ФНПР № 4-6 от 29.01.2008 «О задачах          по совершенствованию информационной  работы  ФНПР»: не созданы  подразделения по связям с общественностью,  не учреждены печатные органы и не открыты сайты в Интернете. 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lastRenderedPageBreak/>
        <w:t xml:space="preserve">Остаются невыполненными резолюции VII и </w:t>
      </w: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IX  съездов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 ФНПР об организации целевой подписки на Центральную профсоюзную газету «Солидарность». 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В целях устранения указанных недостатков, безусловной реализации Концепции информационной </w:t>
      </w: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политики  ФНПР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 и решений  IX съезда ФНПР по совершенствованию информационной работы профсоюзов в современных условиях,   Генеральный Совет ФНПР постановляет: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1. Информационно-аналитическую записку «О состоянии информационной работы в ФНПР, ее членских организациях и задачах на предстоящий период в свете решений IX съезда ФНПР» принять к сведению (</w:t>
      </w:r>
      <w:hyperlink r:id="rId4" w:tgtFrame="_blank" w:history="1">
        <w:r>
          <w:rPr>
            <w:rStyle w:val="a3"/>
            <w:rFonts w:ascii="Tahoma" w:hAnsi="Tahoma" w:cs="Tahoma"/>
            <w:color w:val="1470A0"/>
            <w:sz w:val="20"/>
            <w:szCs w:val="20"/>
            <w:bdr w:val="none" w:sz="0" w:space="0" w:color="auto" w:frame="1"/>
          </w:rPr>
          <w:t>прилагается</w:t>
        </w:r>
      </w:hyperlink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).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2.  Исполнительному комитету ФНПР: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2.1 считать приоритетными задачами в области информационной политики концентрацию усилий по взаимодействию с федеральными, особенно, электронными СМИ, усиление пропагандистской и </w:t>
      </w:r>
      <w:proofErr w:type="spell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контрпропагандистской</w:t>
      </w:r>
      <w:proofErr w:type="spell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 работы, дальнейшее развитие собственных информационных ресурсов ФНПР; обеспечить безусловное выполнение </w:t>
      </w: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решений  IX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  съезда ФНПР, развивающих  Концепцию информационной политики ФНПР;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2.2  объявить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 2017 год «Годом профсоюзной информации», разработать план мероприятий по его проведению.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3. Общероссийским, межрегиональным профсоюзам: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3.1 развивать взаимодействие с федеральными, ведомственными, </w:t>
      </w: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корпоративными,   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  многотиражными средствами массовой информации; особое внимание уделять взаимодействию с  электронными СМИ для информационно-пропагандистского обеспечения профсоюзной деятельности;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3.2 поручить территориальным организациям профсоюза (республиканским, краевым, </w:t>
      </w: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областным  и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 городским комитетам)  проведение мониторинга информационных ресурсов.  На основании полученной информации сформировать базу информационных ресурсов </w:t>
      </w: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профсоюза  и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  разработать программу по реализации Рекомендаций Исполкома ФНПР № 6-12 от 20.11.2012 по информационному взаимодействию профсоюзных организаций;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3.3 обеспечить   профсоюз подразделением пресс-службы или должностью пресс-секретаря.  Определить руководителя (председатель или заместитель председателя), который несет персональную ответственность за реализацию информационной работы;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3.4 принять меры </w:t>
      </w: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по  увеличению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 подписки на Центральную профсоюзную газету «Солидарность», исходя из пропорции: не менее одного экземпляра на сто членов профсоюза;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3.</w:t>
      </w: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5  поднять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 качественный уровень и тиражи имеющихся периодических изданий, а в случае их отсутствия учредить  отраслевую вкладку в Центральную профсоюзную газету «</w:t>
      </w:r>
      <w:proofErr w:type="spell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Солидарность».Определить</w:t>
      </w:r>
      <w:proofErr w:type="spell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 квоты на распространение профсоюзных изданий в  отрасли;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3.6 совершенствовать работу сайта профсоюза в Интернете; обеспечить проведение организационно-технических работ, необходимых </w:t>
      </w: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для  осуществления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 Интернет-видеоконференций и прямых трансляций мероприятий ФНПР.  Изучить вопрос разработки и </w:t>
      </w: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перспективного  внедрения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 технологии клон-сайтов в структуре среднего  и первичного звеньев. Организациям, не </w:t>
      </w: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lastRenderedPageBreak/>
        <w:t>имеющим  сайта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 в Интернете, создать данный ресурс не позднее первого  квартала 2017 года. 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4.Территориальным объединениям организаций профсоюзов: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4.1 рекомендовать территориальным организациям профсоюзов (республиканским, краевым, </w:t>
      </w: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областным  и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 городским комитетам) провести  мониторинг информационных ресурсов.  С </w:t>
      </w: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целью  реализации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 Рекомендаций Исполкома ФНПР № 6-12 от 20.11.2012 по информационному взаимодействию профсоюзных организаций сформировать соответствующую базу данных и разработать программу профобъединения по информационному взаимодействию профсоюзных организаций;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4.2  обеспечить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   территориальные объединения организаций профсоюзов подразделением пресс-службы или должностью пресс-секретаря.  Определить руководителя (председатель или заместитель председателя), который несет персональную ответственность за реализацию информационной работы в регионе;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4.3 </w:t>
      </w: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обеспечить  увеличение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 подписки на Центральную профсоюзную газету «Солидарность», исходя из пропорции:  не менее одного экземпляра на сто членов профсоюза;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4.4 определить квоты на распространение профсоюзных изданий в регионе, оптимизировать деятельность действующих периодических изданий, а в случае их отсутствия учредить региональную вкладку в Центральную профсоюзную газету «Солидарность», либо осуществлять региональные выпуски газеты «Солидарность»;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4.5  совершенствовать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 работу веб-ресурса территориальных объединений организаций профсоюзов; обеспечить проведение организационно-технических работ, необходимых для  осуществления Интернет-видеоконференций и прямых трансляций мероприятий ФНПР.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5. Молодежным советам членских организаций ФНПР: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принимать активное участие в реализации информационной политики ФНПР, что включает в </w:t>
      </w: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себя  личное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 доведение информации до членов профсоюзов, работу с информационными инструментами на предприятиях (профсоюзные стенды и т.п.), распространение профсоюзной печати, работу в социальных сетях.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6. Академии труда и социальных отношений, Санкт-Петербургскому Гуманитарному университету профсоюзов: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разработать и ввести специальный курс подготовки (повышения квалификации) кадров, работающих в информационных подразделениях профсоюзных организаций, включив в данный </w:t>
      </w: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курс  современные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 разработки в области PR-технологий, основы социологии, психологии, информатики, рекламы и т.д.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7. Департаменту </w:t>
      </w: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общественных  связей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 Аппарата ФНПР: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7.1 активизировать взаимодействие с внешними федеральными средствами массовой информации. Осваивая передовые информационные методики и технологии, вести наступательную пропагандистскую и </w:t>
      </w:r>
      <w:proofErr w:type="spell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контрпропагандистскую</w:t>
      </w:r>
      <w:proofErr w:type="spell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 работу.  Начать </w:t>
      </w: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регулярное  проведение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 пресс-конференций с освещением позиции  ФНПР по актуальным социальным и трудовым проблемам;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7.2  на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 основе Рекомендаций Исполкома ФНПР № 6-12 от 20.11.2012 по информационному взаимодействию профсоюзных организаций </w:t>
      </w: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lastRenderedPageBreak/>
        <w:t>реализовать функцию координационного центра Единой информационной системы профсоюзов.  Продолжать практику организации и проведения Всероссийских семинаров информационных работников ФНПР;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7.3 на основании результатов мониторинга, проведенного общероссийскими межрегиональными профсоюзами и территориальными объединениями организаций профсоюзов, сформировать единую базу информационных ресурсов членских организаций ФНПР.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8. Редакциям Центральной профсоюзной газеты «Солидарность» и «Профсоюзного журнала»: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8.1 обеспечить конкурентоспособность на современном рынке масс-медиа путем повышения качества, расширения тематики и </w:t>
      </w: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адресности  публикаций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, соблюдения баланса пропаганды и публицистики, соответствия современным требованиям художественного оформления. Разработать меры по   увеличению тиража изданий;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8.2  рассмотреть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 возможность приобретения электронного варианта газеты «Солидарность» по заявкам членских организаций ФНПР.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9. Департаменту управления </w:t>
      </w: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делами  Аппарата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 ФНПР: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предусмотреть поэтапное внедрение безбумажных технологий и </w:t>
      </w:r>
      <w:proofErr w:type="gramStart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коммуникационных  инструментов</w:t>
      </w:r>
      <w:proofErr w:type="gramEnd"/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 xml:space="preserve"> для удаленной коллективной работы. Осуществить организационно-техническое обеспечение проведения регулярных Интернет-видеоконференций с участием общероссийских межрегиональных профсоюзов, территориальных объединений организаций профсоюзов и широкого профсоюзного актива.</w:t>
      </w:r>
    </w:p>
    <w:p w:rsidR="00AE10E8" w:rsidRDefault="00AE10E8" w:rsidP="00AE10E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  <w:bdr w:val="none" w:sz="0" w:space="0" w:color="auto" w:frame="1"/>
        </w:rPr>
        <w:t>10. Контроль за исполнением настоящего постановления возложить на первого заместителя Председателя ФНПР Некрасова С.Г.</w:t>
      </w:r>
    </w:p>
    <w:p w:rsidR="00AE10E8" w:rsidRDefault="00AE10E8" w:rsidP="00AE10E8">
      <w:pPr>
        <w:shd w:val="clear" w:color="auto" w:fill="FFFFFF"/>
        <w:spacing w:line="270" w:lineRule="atLeast"/>
        <w:jc w:val="right"/>
        <w:rPr>
          <w:rFonts w:ascii="Tahoma" w:hAnsi="Tahoma" w:cs="Tahoma"/>
          <w:color w:val="000000"/>
          <w:sz w:val="27"/>
          <w:szCs w:val="27"/>
        </w:rPr>
      </w:pPr>
      <w:hyperlink r:id="rId5" w:history="1"/>
    </w:p>
    <w:p w:rsidR="00AE10E8" w:rsidRDefault="00AE10E8" w:rsidP="00AE10E8"/>
    <w:p w:rsidR="00016EB3" w:rsidRDefault="00016EB3">
      <w:bookmarkStart w:id="0" w:name="_GoBack"/>
      <w:bookmarkEnd w:id="0"/>
    </w:p>
    <w:sectPr w:rsidR="00016EB3" w:rsidSect="000449B8">
      <w:pgSz w:w="11906" w:h="16838"/>
      <w:pgMar w:top="357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E8"/>
    <w:rsid w:val="00016EB3"/>
    <w:rsid w:val="00A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CC2A6-FEE3-4F25-A9F8-D57CE8AE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E10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AE10E8"/>
    <w:rPr>
      <w:color w:val="0000FF"/>
      <w:u w:val="single"/>
    </w:rPr>
  </w:style>
  <w:style w:type="paragraph" w:styleId="a4">
    <w:name w:val="Normal (Web)"/>
    <w:basedOn w:val="a"/>
    <w:rsid w:val="00AE10E8"/>
    <w:pPr>
      <w:spacing w:before="100" w:beforeAutospacing="1" w:after="100" w:afterAutospacing="1"/>
    </w:pPr>
  </w:style>
  <w:style w:type="character" w:styleId="a5">
    <w:name w:val="Strong"/>
    <w:basedOn w:val="a0"/>
    <w:qFormat/>
    <w:rsid w:val="00AE1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http://www.fnpr.ru/pic/5-4%2026.10.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</cp:revision>
  <dcterms:created xsi:type="dcterms:W3CDTF">2018-04-11T07:36:00Z</dcterms:created>
  <dcterms:modified xsi:type="dcterms:W3CDTF">2018-04-11T07:40:00Z</dcterms:modified>
</cp:coreProperties>
</file>